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3788A" w14:textId="77777777" w:rsidR="00077E79" w:rsidRPr="00E43DF5" w:rsidRDefault="00077E79" w:rsidP="00E4619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43DF5">
        <w:rPr>
          <w:rFonts w:asciiTheme="majorBidi" w:hAnsiTheme="majorBidi" w:cstheme="majorBidi"/>
          <w:sz w:val="24"/>
          <w:szCs w:val="24"/>
        </w:rPr>
        <w:t>ASCC Assessment Panel</w:t>
      </w:r>
    </w:p>
    <w:p w14:paraId="1224152F" w14:textId="1A5FD4DD" w:rsidR="00077E79" w:rsidRPr="00E43DF5" w:rsidRDefault="00B46764" w:rsidP="00E4619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Approved</w:t>
      </w:r>
      <w:bookmarkStart w:id="0" w:name="_GoBack"/>
      <w:bookmarkEnd w:id="0"/>
      <w:r w:rsidR="00077E79" w:rsidRPr="00E43DF5">
        <w:rPr>
          <w:rFonts w:asciiTheme="majorBidi" w:hAnsiTheme="majorBidi" w:cstheme="majorBidi"/>
          <w:sz w:val="24"/>
          <w:szCs w:val="24"/>
        </w:rPr>
        <w:t xml:space="preserve"> Minutes</w:t>
      </w:r>
    </w:p>
    <w:p w14:paraId="0D4D77C1" w14:textId="77777777" w:rsidR="00077E79" w:rsidRPr="00E43DF5" w:rsidRDefault="00077E79" w:rsidP="00E4619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FF7EC1F" w14:textId="29A23D9F" w:rsidR="00077E79" w:rsidRPr="00E43DF5" w:rsidRDefault="006C5392" w:rsidP="00E4619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43DF5">
        <w:rPr>
          <w:rFonts w:asciiTheme="majorBidi" w:hAnsiTheme="majorBidi" w:cstheme="majorBidi"/>
          <w:sz w:val="24"/>
          <w:szCs w:val="24"/>
        </w:rPr>
        <w:t>Monday September 11, 2017</w:t>
      </w:r>
      <w:r w:rsidRPr="00E43DF5">
        <w:rPr>
          <w:rFonts w:asciiTheme="majorBidi" w:hAnsiTheme="majorBidi" w:cstheme="majorBidi"/>
          <w:sz w:val="24"/>
          <w:szCs w:val="24"/>
        </w:rPr>
        <w:tab/>
      </w:r>
      <w:r w:rsidRPr="00E43DF5">
        <w:rPr>
          <w:rFonts w:asciiTheme="majorBidi" w:hAnsiTheme="majorBidi" w:cstheme="majorBidi"/>
          <w:sz w:val="24"/>
          <w:szCs w:val="24"/>
        </w:rPr>
        <w:tab/>
      </w:r>
      <w:r w:rsidRPr="00E43DF5">
        <w:rPr>
          <w:rFonts w:asciiTheme="majorBidi" w:hAnsiTheme="majorBidi" w:cstheme="majorBidi"/>
          <w:sz w:val="24"/>
          <w:szCs w:val="24"/>
        </w:rPr>
        <w:tab/>
      </w:r>
      <w:r w:rsidRPr="00E43DF5">
        <w:rPr>
          <w:rFonts w:asciiTheme="majorBidi" w:hAnsiTheme="majorBidi" w:cstheme="majorBidi"/>
          <w:sz w:val="24"/>
          <w:szCs w:val="24"/>
        </w:rPr>
        <w:tab/>
      </w:r>
      <w:r w:rsidRPr="00E43DF5">
        <w:rPr>
          <w:rFonts w:asciiTheme="majorBidi" w:hAnsiTheme="majorBidi" w:cstheme="majorBidi"/>
          <w:sz w:val="24"/>
          <w:szCs w:val="24"/>
        </w:rPr>
        <w:tab/>
      </w:r>
      <w:r w:rsidRPr="00E43DF5">
        <w:rPr>
          <w:rFonts w:asciiTheme="majorBidi" w:hAnsiTheme="majorBidi" w:cstheme="majorBidi"/>
          <w:sz w:val="24"/>
          <w:szCs w:val="24"/>
        </w:rPr>
        <w:tab/>
      </w:r>
      <w:r w:rsidRPr="00E43DF5">
        <w:rPr>
          <w:rFonts w:asciiTheme="majorBidi" w:hAnsiTheme="majorBidi" w:cstheme="majorBidi"/>
          <w:sz w:val="24"/>
          <w:szCs w:val="24"/>
        </w:rPr>
        <w:tab/>
        <w:t xml:space="preserve">       2:00pm-3</w:t>
      </w:r>
      <w:r w:rsidR="00077E79" w:rsidRPr="00E43DF5">
        <w:rPr>
          <w:rFonts w:asciiTheme="majorBidi" w:hAnsiTheme="majorBidi" w:cstheme="majorBidi"/>
          <w:sz w:val="24"/>
          <w:szCs w:val="24"/>
        </w:rPr>
        <w:t>:30pm</w:t>
      </w:r>
    </w:p>
    <w:p w14:paraId="152A4645" w14:textId="572C6ED2" w:rsidR="00077E79" w:rsidRPr="00E43DF5" w:rsidRDefault="006C5392" w:rsidP="00E4619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E43DF5">
        <w:rPr>
          <w:rFonts w:asciiTheme="majorBidi" w:hAnsiTheme="majorBidi" w:cstheme="majorBidi"/>
          <w:sz w:val="24"/>
          <w:szCs w:val="24"/>
        </w:rPr>
        <w:t>110</w:t>
      </w:r>
      <w:proofErr w:type="gramEnd"/>
      <w:r w:rsidR="00077E79" w:rsidRPr="00E43DF5">
        <w:rPr>
          <w:rFonts w:asciiTheme="majorBidi" w:hAnsiTheme="majorBidi" w:cstheme="majorBidi"/>
          <w:sz w:val="24"/>
          <w:szCs w:val="24"/>
        </w:rPr>
        <w:t xml:space="preserve"> Denney Hall</w:t>
      </w:r>
    </w:p>
    <w:p w14:paraId="11D672DA" w14:textId="77777777" w:rsidR="00077E79" w:rsidRPr="00E43DF5" w:rsidRDefault="00077E79" w:rsidP="00E46193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</w:p>
    <w:p w14:paraId="6B00C7FF" w14:textId="26FDCF3C" w:rsidR="00077E79" w:rsidRPr="00E43DF5" w:rsidRDefault="00077E79" w:rsidP="004C5D0B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E43DF5">
        <w:rPr>
          <w:rFonts w:asciiTheme="majorBidi" w:hAnsiTheme="majorBidi" w:cstheme="majorBidi"/>
        </w:rPr>
        <w:t xml:space="preserve">ATTENDEES: Jenkins, </w:t>
      </w:r>
      <w:r w:rsidR="007A5A75" w:rsidRPr="00E43DF5">
        <w:rPr>
          <w:rFonts w:asciiTheme="majorBidi" w:hAnsiTheme="majorBidi" w:cstheme="majorBidi"/>
        </w:rPr>
        <w:t xml:space="preserve">King, </w:t>
      </w:r>
      <w:r w:rsidR="006C5392" w:rsidRPr="00E43DF5">
        <w:rPr>
          <w:rFonts w:asciiTheme="majorBidi" w:hAnsiTheme="majorBidi" w:cstheme="majorBidi"/>
        </w:rPr>
        <w:t xml:space="preserve">Lam, </w:t>
      </w:r>
      <w:r w:rsidRPr="00E43DF5">
        <w:rPr>
          <w:rFonts w:asciiTheme="majorBidi" w:hAnsiTheme="majorBidi" w:cstheme="majorBidi"/>
        </w:rPr>
        <w:t xml:space="preserve">Nini, Oldroyd, </w:t>
      </w:r>
      <w:r w:rsidR="006C5392" w:rsidRPr="00E43DF5">
        <w:rPr>
          <w:rFonts w:asciiTheme="majorBidi" w:hAnsiTheme="majorBidi" w:cstheme="majorBidi"/>
        </w:rPr>
        <w:t>Vaessin</w:t>
      </w:r>
      <w:r w:rsidRPr="00E43DF5">
        <w:rPr>
          <w:rFonts w:asciiTheme="majorBidi" w:hAnsiTheme="majorBidi" w:cstheme="majorBidi"/>
        </w:rPr>
        <w:br/>
      </w:r>
    </w:p>
    <w:p w14:paraId="18056153" w14:textId="77777777" w:rsidR="00187441" w:rsidRPr="00E43DF5" w:rsidRDefault="00077E79" w:rsidP="00E46193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E43DF5">
        <w:rPr>
          <w:rFonts w:asciiTheme="majorBidi" w:hAnsiTheme="majorBidi" w:cstheme="majorBidi"/>
        </w:rPr>
        <w:t>Agenda:</w:t>
      </w:r>
    </w:p>
    <w:p w14:paraId="275AF762" w14:textId="5AB65A5D" w:rsidR="0095148B" w:rsidRPr="00E43DF5" w:rsidRDefault="0095148B" w:rsidP="00E46193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Introduction and recap from previous year’s activities</w:t>
      </w:r>
    </w:p>
    <w:p w14:paraId="17EC6055" w14:textId="07C6E89E" w:rsidR="00515C0C" w:rsidRPr="00E43DF5" w:rsidRDefault="006E7F35" w:rsidP="00E46193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Panel decided to ask for assessment plans for course sets moving forward</w:t>
      </w:r>
    </w:p>
    <w:p w14:paraId="123E077B" w14:textId="16AA54EE" w:rsidR="00E27B2B" w:rsidRPr="00E43DF5" w:rsidRDefault="006E7F35" w:rsidP="00E46193">
      <w:pPr>
        <w:pStyle w:val="ListParagraph"/>
        <w:numPr>
          <w:ilvl w:val="1"/>
          <w:numId w:val="8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Rationale for asking for plans:</w:t>
      </w:r>
      <w:r w:rsidR="003037B1"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 xml:space="preserve"> courses are not new and did not submit an assessm</w:t>
      </w:r>
      <w:r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ent plan with initial approval, therefore the reports received in past typically were not high quality</w:t>
      </w:r>
    </w:p>
    <w:p w14:paraId="1F88F499" w14:textId="77777777" w:rsidR="00E43DF5" w:rsidRPr="00E43DF5" w:rsidRDefault="00E43DF5" w:rsidP="00E46193">
      <w:pPr>
        <w:pStyle w:val="ListParagraph"/>
        <w:spacing w:after="0" w:line="240" w:lineRule="auto"/>
        <w:ind w:left="2160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</w:p>
    <w:p w14:paraId="69A6C004" w14:textId="41F713DD" w:rsidR="0095148B" w:rsidRPr="00E43DF5" w:rsidRDefault="0095148B" w:rsidP="00E46193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Approval of 3-22-17 minutes</w:t>
      </w:r>
    </w:p>
    <w:p w14:paraId="5D282F2D" w14:textId="641C45A8" w:rsidR="0095148B" w:rsidRPr="00E43DF5" w:rsidRDefault="00515C0C" w:rsidP="00E46193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 xml:space="preserve">Nini, King, approved with one abstention </w:t>
      </w:r>
    </w:p>
    <w:p w14:paraId="2BA92117" w14:textId="77777777" w:rsidR="00E43DF5" w:rsidRPr="00E43DF5" w:rsidRDefault="00E43DF5" w:rsidP="00E46193">
      <w:pPr>
        <w:pStyle w:val="ListParagraph"/>
        <w:spacing w:after="0" w:line="240" w:lineRule="auto"/>
        <w:ind w:left="1440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</w:p>
    <w:p w14:paraId="5C26B18D" w14:textId="40A96ADF" w:rsidR="0095148B" w:rsidRPr="00E43DF5" w:rsidRDefault="0095148B" w:rsidP="00E46193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Overview of goals and activities for upcoming year</w:t>
      </w:r>
    </w:p>
    <w:p w14:paraId="3E75D0F7" w14:textId="0D87D1EF" w:rsidR="0095148B" w:rsidRPr="00E43DF5" w:rsidRDefault="00515C0C" w:rsidP="00E46193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Review course set S4</w:t>
      </w:r>
      <w:r w:rsid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 xml:space="preserve"> assessment</w:t>
      </w:r>
      <w:r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 xml:space="preserve"> plans</w:t>
      </w:r>
    </w:p>
    <w:p w14:paraId="1B6E765A" w14:textId="50F87D7D" w:rsidR="00515C0C" w:rsidRPr="00E43DF5" w:rsidRDefault="00515C0C" w:rsidP="00E46193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 xml:space="preserve">Review New GE course </w:t>
      </w:r>
      <w:r w:rsid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 xml:space="preserve">assessment </w:t>
      </w:r>
      <w:r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reports</w:t>
      </w:r>
    </w:p>
    <w:p w14:paraId="0E3B9E96" w14:textId="2CB37DB7" w:rsidR="00515C0C" w:rsidRDefault="00515C0C" w:rsidP="00E46193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 xml:space="preserve">Meet with </w:t>
      </w:r>
      <w:r w:rsid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representatives</w:t>
      </w:r>
      <w:r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 xml:space="preserve"> </w:t>
      </w:r>
      <w:r w:rsidR="00CF6662"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for course set S5</w:t>
      </w:r>
    </w:p>
    <w:p w14:paraId="7CEAAA12" w14:textId="77777777" w:rsidR="00494336" w:rsidRPr="00E43DF5" w:rsidRDefault="00494336" w:rsidP="00E46193">
      <w:pPr>
        <w:pStyle w:val="ListParagraph"/>
        <w:spacing w:after="0" w:line="240" w:lineRule="auto"/>
        <w:ind w:left="1440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</w:p>
    <w:p w14:paraId="537667AE" w14:textId="77777777" w:rsidR="0095148B" w:rsidRPr="00E43DF5" w:rsidRDefault="0095148B" w:rsidP="00E46193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 xml:space="preserve">Review assessment plans (Course set S4) </w:t>
      </w:r>
    </w:p>
    <w:p w14:paraId="67260F5A" w14:textId="50F7DFDA" w:rsidR="0095148B" w:rsidRPr="00E43DF5" w:rsidRDefault="0095148B" w:rsidP="00E46193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French 1103.01 and 1103.51</w:t>
      </w:r>
    </w:p>
    <w:p w14:paraId="791CB6CA" w14:textId="4F5B33C3" w:rsidR="003037B1" w:rsidRPr="00E43DF5" w:rsidRDefault="00187624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Methods</w:t>
      </w:r>
      <w:r w:rsidR="00494336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 xml:space="preserve"> address</w:t>
      </w:r>
      <w:r w:rsidR="003037B1"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 xml:space="preserve"> all the ELOs</w:t>
      </w:r>
      <w:r w:rsidR="00494336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 xml:space="preserve"> and relation to ELOs is clear</w:t>
      </w:r>
    </w:p>
    <w:p w14:paraId="6B0198B6" w14:textId="11E6F4D6" w:rsidR="003037B1" w:rsidRPr="00E43DF5" w:rsidRDefault="00494336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Provided examples of both indirect and direct methods of assessment</w:t>
      </w:r>
    </w:p>
    <w:p w14:paraId="26FA524D" w14:textId="484CA370" w:rsidR="00494336" w:rsidRPr="00E46193" w:rsidRDefault="00494336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i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i/>
          <w:color w:val="000000"/>
          <w:sz w:val="24"/>
          <w:szCs w:val="24"/>
          <w:lang w:val="en"/>
        </w:rPr>
        <w:t xml:space="preserve">Reminder: Keep in mind that the assessment plan </w:t>
      </w:r>
      <w:proofErr w:type="gramStart"/>
      <w:r>
        <w:rPr>
          <w:rFonts w:asciiTheme="majorBidi" w:eastAsia="Times New Roman" w:hAnsiTheme="majorBidi" w:cstheme="majorBidi"/>
          <w:i/>
          <w:color w:val="000000"/>
          <w:sz w:val="24"/>
          <w:szCs w:val="24"/>
          <w:lang w:val="en"/>
        </w:rPr>
        <w:t>should be implemented</w:t>
      </w:r>
      <w:proofErr w:type="gramEnd"/>
      <w:r>
        <w:rPr>
          <w:rFonts w:asciiTheme="majorBidi" w:eastAsia="Times New Roman" w:hAnsiTheme="majorBidi" w:cstheme="majorBidi"/>
          <w:i/>
          <w:color w:val="000000"/>
          <w:sz w:val="24"/>
          <w:szCs w:val="24"/>
          <w:lang w:val="en"/>
        </w:rPr>
        <w:t xml:space="preserve"> on regional campuses and data from regional campuses should be included in the assessment report. Data </w:t>
      </w:r>
      <w:proofErr w:type="gramStart"/>
      <w:r>
        <w:rPr>
          <w:rFonts w:asciiTheme="majorBidi" w:eastAsia="Times New Roman" w:hAnsiTheme="majorBidi" w:cstheme="majorBidi"/>
          <w:i/>
          <w:color w:val="000000"/>
          <w:sz w:val="24"/>
          <w:szCs w:val="24"/>
          <w:lang w:val="en"/>
        </w:rPr>
        <w:t>should also be shared</w:t>
      </w:r>
      <w:proofErr w:type="gramEnd"/>
      <w:r>
        <w:rPr>
          <w:rFonts w:asciiTheme="majorBidi" w:eastAsia="Times New Roman" w:hAnsiTheme="majorBidi" w:cstheme="majorBidi"/>
          <w:i/>
          <w:color w:val="000000"/>
          <w:sz w:val="24"/>
          <w:szCs w:val="24"/>
          <w:lang w:val="en"/>
        </w:rPr>
        <w:t xml:space="preserve"> with regional campuses as well to improve the assessment process moving forward.</w:t>
      </w:r>
    </w:p>
    <w:p w14:paraId="0CE97F4D" w14:textId="3253F363" w:rsidR="0095148B" w:rsidRPr="00E43DF5" w:rsidRDefault="0095148B" w:rsidP="00E46193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Russian 1103.01 and 1103.51</w:t>
      </w:r>
    </w:p>
    <w:p w14:paraId="0A4E0DB4" w14:textId="33FD04BB" w:rsidR="00494336" w:rsidRDefault="00494336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Little detail of the assessment methods and the metrics for measuring the methods was given</w:t>
      </w:r>
    </w:p>
    <w:p w14:paraId="0CAB574C" w14:textId="06879DA7" w:rsidR="00494336" w:rsidRPr="00494336" w:rsidRDefault="00494336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"/>
        </w:rPr>
      </w:pPr>
      <w:r w:rsidRPr="0049433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"/>
        </w:rPr>
        <w:t>Ask for a resubmission with more detail</w:t>
      </w:r>
    </w:p>
    <w:p w14:paraId="04DD7C0C" w14:textId="0FEC57B3" w:rsidR="00494336" w:rsidRPr="00E46193" w:rsidRDefault="00494336" w:rsidP="00E46193">
      <w:pPr>
        <w:pStyle w:val="ListParagraph"/>
        <w:numPr>
          <w:ilvl w:val="2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Provide the French assessment plan as an example</w:t>
      </w:r>
    </w:p>
    <w:p w14:paraId="74C5597A" w14:textId="5A3D5D40" w:rsidR="0095148B" w:rsidRPr="00E43DF5" w:rsidRDefault="0095148B" w:rsidP="00E46193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ASL 1103</w:t>
      </w:r>
    </w:p>
    <w:p w14:paraId="16257A7C" w14:textId="5E3E7067" w:rsidR="00494336" w:rsidRDefault="00494336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Use a rubric for measuring outcomes</w:t>
      </w:r>
    </w:p>
    <w:p w14:paraId="1C6B14AF" w14:textId="2E11A78C" w:rsidR="00494336" w:rsidRDefault="00494336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Pre and post tests are used</w:t>
      </w:r>
    </w:p>
    <w:p w14:paraId="76556339" w14:textId="20F9668B" w:rsidR="00494336" w:rsidRDefault="00494336" w:rsidP="00E46193">
      <w:pPr>
        <w:pStyle w:val="ListParagraph"/>
        <w:numPr>
          <w:ilvl w:val="2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These questions are mapped to the ELOs</w:t>
      </w:r>
    </w:p>
    <w:p w14:paraId="6EC938EA" w14:textId="057F2A7C" w:rsidR="00494336" w:rsidRPr="00E46193" w:rsidRDefault="00494336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"/>
        </w:rPr>
        <w:t>Recommendation: the panel is not clear what the value of 95% submission benchmark is for the indirect method. The unit may want to consider if survey should be analyzed in relation to the responses themselves rather than the response rate</w:t>
      </w:r>
    </w:p>
    <w:p w14:paraId="5206A4FA" w14:textId="532D4682" w:rsidR="0095148B" w:rsidRPr="00E43DF5" w:rsidRDefault="0095148B" w:rsidP="00E46193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Chinese 1103.01 and 1103.51</w:t>
      </w:r>
    </w:p>
    <w:p w14:paraId="0C95708C" w14:textId="71F5A11A" w:rsidR="00255C42" w:rsidRDefault="00187624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Methods</w:t>
      </w:r>
      <w:r w:rsidR="00255C42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 xml:space="preserve"> of assessment to not relate specifically to the ELOs</w:t>
      </w:r>
    </w:p>
    <w:p w14:paraId="0C92B176" w14:textId="29CE635F" w:rsidR="00255C42" w:rsidRDefault="00255C42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lastRenderedPageBreak/>
        <w:t>Does not provide benchmark (e.g. 80% score 3.0 or higher) for expected level of achievement</w:t>
      </w:r>
    </w:p>
    <w:p w14:paraId="6DC703C2" w14:textId="000F50FA" w:rsidR="00255C42" w:rsidRPr="00255C42" w:rsidRDefault="00255C42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"/>
        </w:rPr>
        <w:t xml:space="preserve">Resubmit: show how </w:t>
      </w:r>
      <w:r w:rsidR="0018762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"/>
        </w:rPr>
        <w:t xml:space="preserve">methods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"/>
        </w:rPr>
        <w:t xml:space="preserve">relate to each ELO; provide indicators to gauge success for each ELO </w:t>
      </w:r>
    </w:p>
    <w:p w14:paraId="068B5F54" w14:textId="5396E598" w:rsidR="00255C42" w:rsidRPr="00E46193" w:rsidRDefault="00255C42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Will provide example</w:t>
      </w:r>
    </w:p>
    <w:p w14:paraId="63F3F298" w14:textId="383BAE20" w:rsidR="0095148B" w:rsidRPr="00E43DF5" w:rsidRDefault="0095148B" w:rsidP="00E46193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Japanese 1103.01 and 1103.51</w:t>
      </w:r>
    </w:p>
    <w:p w14:paraId="7318FA79" w14:textId="4D8FD01F" w:rsidR="00255C42" w:rsidRDefault="00187624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Methods</w:t>
      </w:r>
      <w:r w:rsidR="00255C42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 xml:space="preserve"> of assessment to not relate specifically to the ELOs</w:t>
      </w:r>
    </w:p>
    <w:p w14:paraId="204DF750" w14:textId="77777777" w:rsidR="00255C42" w:rsidRDefault="00255C42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Does not provide benchmark (e.g. 80% score 3.0 or higher) for expected level of achievement</w:t>
      </w:r>
    </w:p>
    <w:p w14:paraId="6A156C23" w14:textId="2C90AADE" w:rsidR="00255C42" w:rsidRPr="00255C42" w:rsidRDefault="00255C42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"/>
        </w:rPr>
        <w:t xml:space="preserve">Resubmit: show how </w:t>
      </w:r>
      <w:r w:rsidR="0018762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"/>
        </w:rPr>
        <w:t>methods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"/>
        </w:rPr>
        <w:t xml:space="preserve"> relate to each ELO; provide indicators to gauge success for each ELO </w:t>
      </w:r>
    </w:p>
    <w:p w14:paraId="59BCA6EB" w14:textId="6C327E44" w:rsidR="00255C42" w:rsidRPr="00E46193" w:rsidRDefault="00255C42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Will provide example</w:t>
      </w:r>
    </w:p>
    <w:p w14:paraId="20AEA104" w14:textId="13E79D7B" w:rsidR="0095148B" w:rsidRPr="00E43DF5" w:rsidRDefault="0095148B" w:rsidP="00E46193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Social Work 3597</w:t>
      </w:r>
    </w:p>
    <w:p w14:paraId="2DB152A0" w14:textId="0D586FAB" w:rsidR="007C3CFB" w:rsidRDefault="007C3CFB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Methods of assessment are mapped appropriately to the ELOs</w:t>
      </w:r>
    </w:p>
    <w:p w14:paraId="51BA2ADC" w14:textId="39DEA6C9" w:rsidR="00A2615E" w:rsidRDefault="00A2615E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 xml:space="preserve">Panel is unclear why the expected level of achievement for ELOs 2 and 3, 60% and 50% respectively, is so low, especially relative to the expected level of achievement for ELO 1 (70%). </w:t>
      </w:r>
    </w:p>
    <w:p w14:paraId="05D0FBDC" w14:textId="5D1736AC" w:rsidR="00A2615E" w:rsidRPr="00E46193" w:rsidRDefault="00A2615E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"/>
        </w:rPr>
        <w:t xml:space="preserve">Panel recommends raising the expected achievement level for ELOs 2 and 3. These goals should be aspirational, and the panel feels they are set too low. </w:t>
      </w:r>
    </w:p>
    <w:p w14:paraId="6663CA3A" w14:textId="56629EE0" w:rsidR="0095148B" w:rsidRPr="00E43DF5" w:rsidRDefault="0095148B" w:rsidP="00E46193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Geography 3597.01</w:t>
      </w:r>
    </w:p>
    <w:p w14:paraId="72D3D672" w14:textId="790DE6D8" w:rsidR="00187624" w:rsidRDefault="00187624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The assessment plan lacks details. Methods of assessment do not relate clearly to the ELOs. No expected level of achievement provided.</w:t>
      </w:r>
    </w:p>
    <w:p w14:paraId="3EC62872" w14:textId="6834D7E6" w:rsidR="00F32001" w:rsidRPr="00E46193" w:rsidRDefault="00187624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"/>
        </w:rPr>
        <w:t>Resubmit: show how methods of assessment relate to each ELO. Explain benchmarks for success and the expected level of achievement</w:t>
      </w:r>
    </w:p>
    <w:p w14:paraId="1D52009E" w14:textId="670F8CCD" w:rsidR="0095148B" w:rsidRPr="00E43DF5" w:rsidRDefault="0095148B" w:rsidP="00E46193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Animal Science 4597</w:t>
      </w:r>
    </w:p>
    <w:p w14:paraId="0393A0F2" w14:textId="07B29E6C" w:rsidR="00EE11FC" w:rsidRDefault="00EE11FC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Criteria for expected level of achievement are very clear</w:t>
      </w:r>
    </w:p>
    <w:p w14:paraId="6A745CDD" w14:textId="21880BB1" w:rsidR="00EE11FC" w:rsidRDefault="00EE11FC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It is not clear how the assignments relate to the ELOs</w:t>
      </w:r>
    </w:p>
    <w:p w14:paraId="7B353F4B" w14:textId="275A464F" w:rsidR="00EE11FC" w:rsidRDefault="00EE11FC" w:rsidP="00E46193">
      <w:pPr>
        <w:pStyle w:val="ListParagraph"/>
        <w:numPr>
          <w:ilvl w:val="2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Example questions provided relate to key course concepts rather than GE ELOs</w:t>
      </w:r>
    </w:p>
    <w:p w14:paraId="7A05AC48" w14:textId="691E0569" w:rsidR="00EE11FC" w:rsidRPr="00E46193" w:rsidRDefault="00EE11FC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"/>
        </w:rPr>
        <w:t>Resubmit: provide examples of questions that relate to ELOs</w:t>
      </w:r>
    </w:p>
    <w:p w14:paraId="21484F5C" w14:textId="4C8E34B3" w:rsidR="00002367" w:rsidRPr="00E43DF5" w:rsidRDefault="0095148B" w:rsidP="00E46193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 w:rsidRPr="00E43DF5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Political Science 4597.01 and 4597.02</w:t>
      </w:r>
    </w:p>
    <w:p w14:paraId="4B22C0A7" w14:textId="6924256B" w:rsidR="00EE11FC" w:rsidRDefault="00EE11FC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Assessment plan is the same for both courses</w:t>
      </w:r>
    </w:p>
    <w:p w14:paraId="2ABC5CB4" w14:textId="1081108F" w:rsidR="00EE11FC" w:rsidRDefault="00EE11FC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Examples for assignments were not provided</w:t>
      </w:r>
    </w:p>
    <w:p w14:paraId="42650462" w14:textId="18E0305E" w:rsidR="00EE11FC" w:rsidRDefault="00EE11FC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>E</w:t>
      </w:r>
      <w:r w:rsidR="00DF2832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t xml:space="preserve">xpected level of achievement based on grades. No rubric provided to show how the grades will be determined </w:t>
      </w:r>
    </w:p>
    <w:p w14:paraId="6BAC47B5" w14:textId="485C38B7" w:rsidR="00DF2832" w:rsidRPr="00DF2832" w:rsidRDefault="00DF2832" w:rsidP="00E46193">
      <w:pPr>
        <w:pStyle w:val="ListParagraph"/>
        <w:numPr>
          <w:ilvl w:val="1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"/>
        </w:rPr>
        <w:t xml:space="preserve">Resubmit: </w:t>
      </w:r>
    </w:p>
    <w:p w14:paraId="14F8AAB0" w14:textId="0F6B3563" w:rsidR="00DF2832" w:rsidRPr="00DF2832" w:rsidRDefault="00DF2832" w:rsidP="00E46193">
      <w:pPr>
        <w:pStyle w:val="ListParagraph"/>
        <w:numPr>
          <w:ilvl w:val="2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"/>
        </w:rPr>
        <w:t>Provide examples of assignments (e.g. sample essay questions) and show how these questions relate to ELOs</w:t>
      </w:r>
    </w:p>
    <w:p w14:paraId="0D57678D" w14:textId="295CE853" w:rsidR="002F3910" w:rsidRPr="00E46193" w:rsidRDefault="00DF2832" w:rsidP="00E46193">
      <w:pPr>
        <w:pStyle w:val="ListParagraph"/>
        <w:numPr>
          <w:ilvl w:val="2"/>
          <w:numId w:val="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"/>
        </w:rPr>
        <w:t>Provide a rubric for evaluating assignments mapped to ELOs using milestones and not grades</w:t>
      </w:r>
    </w:p>
    <w:sectPr w:rsidR="002F3910" w:rsidRPr="00E4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9B1"/>
    <w:multiLevelType w:val="hybridMultilevel"/>
    <w:tmpl w:val="DFBCD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612C"/>
    <w:multiLevelType w:val="hybridMultilevel"/>
    <w:tmpl w:val="00169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F32ECE"/>
    <w:multiLevelType w:val="hybridMultilevel"/>
    <w:tmpl w:val="837EF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37250A"/>
    <w:multiLevelType w:val="multilevel"/>
    <w:tmpl w:val="731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DD19E4"/>
    <w:multiLevelType w:val="hybridMultilevel"/>
    <w:tmpl w:val="358EF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7B01A6"/>
    <w:multiLevelType w:val="multilevel"/>
    <w:tmpl w:val="D660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8C3DF6"/>
    <w:multiLevelType w:val="hybridMultilevel"/>
    <w:tmpl w:val="98D0E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C67FE"/>
    <w:multiLevelType w:val="hybridMultilevel"/>
    <w:tmpl w:val="A21C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79"/>
    <w:rsid w:val="00002367"/>
    <w:rsid w:val="00010310"/>
    <w:rsid w:val="00010A6B"/>
    <w:rsid w:val="0004660E"/>
    <w:rsid w:val="00077E79"/>
    <w:rsid w:val="00083441"/>
    <w:rsid w:val="00127DCF"/>
    <w:rsid w:val="001533DA"/>
    <w:rsid w:val="00187624"/>
    <w:rsid w:val="001B705A"/>
    <w:rsid w:val="001C2977"/>
    <w:rsid w:val="001C5E06"/>
    <w:rsid w:val="001E1305"/>
    <w:rsid w:val="002055DE"/>
    <w:rsid w:val="00210CE3"/>
    <w:rsid w:val="00227F5A"/>
    <w:rsid w:val="002519DF"/>
    <w:rsid w:val="00255C42"/>
    <w:rsid w:val="002D3B5F"/>
    <w:rsid w:val="002F3910"/>
    <w:rsid w:val="003037B1"/>
    <w:rsid w:val="003710C1"/>
    <w:rsid w:val="00385736"/>
    <w:rsid w:val="003F5127"/>
    <w:rsid w:val="00421D27"/>
    <w:rsid w:val="00494336"/>
    <w:rsid w:val="00495355"/>
    <w:rsid w:val="0049609E"/>
    <w:rsid w:val="004C5D0B"/>
    <w:rsid w:val="00515C0C"/>
    <w:rsid w:val="00536495"/>
    <w:rsid w:val="005D1CA0"/>
    <w:rsid w:val="00603554"/>
    <w:rsid w:val="00605A64"/>
    <w:rsid w:val="00630186"/>
    <w:rsid w:val="006570C7"/>
    <w:rsid w:val="006638F6"/>
    <w:rsid w:val="00682D9F"/>
    <w:rsid w:val="006C5392"/>
    <w:rsid w:val="006E5662"/>
    <w:rsid w:val="006E7F35"/>
    <w:rsid w:val="007A4AC7"/>
    <w:rsid w:val="007A5A75"/>
    <w:rsid w:val="007C3CFB"/>
    <w:rsid w:val="007C502B"/>
    <w:rsid w:val="00886DB7"/>
    <w:rsid w:val="00924D85"/>
    <w:rsid w:val="00940EBC"/>
    <w:rsid w:val="00941496"/>
    <w:rsid w:val="0095148B"/>
    <w:rsid w:val="00991FC7"/>
    <w:rsid w:val="009A7D85"/>
    <w:rsid w:val="009F3B18"/>
    <w:rsid w:val="009F5556"/>
    <w:rsid w:val="00A032FA"/>
    <w:rsid w:val="00A2615E"/>
    <w:rsid w:val="00B02048"/>
    <w:rsid w:val="00B46764"/>
    <w:rsid w:val="00BE4B4D"/>
    <w:rsid w:val="00CA1F27"/>
    <w:rsid w:val="00CB0CBE"/>
    <w:rsid w:val="00CE5FD2"/>
    <w:rsid w:val="00CF6662"/>
    <w:rsid w:val="00D2191C"/>
    <w:rsid w:val="00DF2832"/>
    <w:rsid w:val="00E27B2B"/>
    <w:rsid w:val="00E43DF5"/>
    <w:rsid w:val="00E46193"/>
    <w:rsid w:val="00E75AEF"/>
    <w:rsid w:val="00E84815"/>
    <w:rsid w:val="00E9702B"/>
    <w:rsid w:val="00EE0898"/>
    <w:rsid w:val="00EE11FC"/>
    <w:rsid w:val="00F25DF9"/>
    <w:rsid w:val="00F32001"/>
    <w:rsid w:val="00F36151"/>
    <w:rsid w:val="00F51B1B"/>
    <w:rsid w:val="00F829F1"/>
    <w:rsid w:val="00FA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446C"/>
  <w15:chartTrackingRefBased/>
  <w15:docId w15:val="{EC3E3597-FEC7-4B3D-BEE8-4BE19F8A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79"/>
    <w:pPr>
      <w:ind w:left="720"/>
      <w:contextualSpacing/>
    </w:pPr>
  </w:style>
  <w:style w:type="paragraph" w:styleId="NormalWeb">
    <w:name w:val="Normal (Web)"/>
    <w:basedOn w:val="Normal"/>
    <w:uiPriority w:val="99"/>
    <w:rsid w:val="0007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2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D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Oldroyd, Shelby Q.</dc:creator>
  <cp:keywords/>
  <dc:description/>
  <cp:lastModifiedBy>Oldroyd, Shelby Q.</cp:lastModifiedBy>
  <cp:revision>2</cp:revision>
  <dcterms:created xsi:type="dcterms:W3CDTF">2017-09-28T13:57:00Z</dcterms:created>
  <dcterms:modified xsi:type="dcterms:W3CDTF">2017-09-28T13:57:00Z</dcterms:modified>
</cp:coreProperties>
</file>